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D9" w:rsidRDefault="00380AD9" w:rsidP="00380AD9">
      <w:pPr>
        <w:jc w:val="center"/>
        <w:rPr>
          <w:b/>
        </w:rPr>
      </w:pPr>
      <w:r w:rsidRPr="00E7161A">
        <w:rPr>
          <w:b/>
        </w:rPr>
        <w:t>Fondo de Desarrollo Indígena Guatemalteco-FODIGUA-</w:t>
      </w:r>
      <w:r>
        <w:rPr>
          <w:b/>
        </w:rPr>
        <w:t>2023</w:t>
      </w:r>
    </w:p>
    <w:p w:rsidR="00F51C20" w:rsidRPr="000016B8" w:rsidRDefault="00F51C20" w:rsidP="00F51C20">
      <w:pPr>
        <w:jc w:val="center"/>
        <w:rPr>
          <w:rFonts w:ascii="Times New Roman" w:hAnsi="Times New Roman" w:cs="Times New Roman"/>
          <w:b/>
          <w:sz w:val="24"/>
        </w:rPr>
      </w:pPr>
      <w:r w:rsidRPr="000016B8">
        <w:rPr>
          <w:rFonts w:ascii="Times New Roman" w:hAnsi="Times New Roman" w:cs="Times New Roman"/>
          <w:b/>
          <w:sz w:val="24"/>
        </w:rPr>
        <w:t>Diagnóstico sobre Sistema de Control Interno Gubernamental-SINACIG-, del Fondo de Desarrollo Indígena Guatemalteco –FODIGUA-, ejercicio fiscal 2023.</w:t>
      </w:r>
    </w:p>
    <w:p w:rsidR="00F51C20" w:rsidRDefault="00F51C20" w:rsidP="00F51C20">
      <w:pPr>
        <w:jc w:val="center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RELATIVAS AL ENTORNO DE CONTROL Y GOBERNANZA</w:t>
      </w:r>
    </w:p>
    <w:tbl>
      <w:tblPr>
        <w:tblStyle w:val="TableNormal"/>
        <w:tblW w:w="127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96"/>
        <w:gridCol w:w="283"/>
        <w:gridCol w:w="426"/>
        <w:gridCol w:w="4546"/>
        <w:gridCol w:w="2258"/>
      </w:tblGrid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spacing w:line="230" w:lineRule="exact"/>
              <w:ind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spacing w:line="230" w:lineRule="exact"/>
              <w:ind w:right="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 (s)</w:t>
            </w:r>
          </w:p>
        </w:tc>
      </w:tr>
      <w:tr w:rsidR="00F51C20" w:rsidTr="00B34468">
        <w:trPr>
          <w:trHeight w:val="229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Filosofía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Institucional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La entidad apoya el establecimiento y mantenimiento del control interno a trav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de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e instrucciones por escrito?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Actualizaci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Manuales 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Creaci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Manuales 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Circulares y oficios para el cumplimiento y fortalecimiento del control interno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Recursos Humanos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Directores</w:t>
            </w: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Se promueven principios y valores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ticos a nivel institucional, a trav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de la supervisi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constante de actividades operativas,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financieras y de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Capacitaciones, socializaci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evaluaci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monitoreo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</w:tc>
        <w:tc>
          <w:tcPr>
            <w:tcW w:w="2258" w:type="dxa"/>
          </w:tcPr>
          <w:p w:rsidR="00F51C20" w:rsidRPr="001120D3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1120D3">
              <w:rPr>
                <w:rFonts w:ascii="Times New Roman"/>
                <w:sz w:val="20"/>
              </w:rPr>
              <w:t>Recursos Humanos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Direcci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</w:tc>
      </w:tr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87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 xml:space="preserve">Se le da seguimiento al cumplimiento de las recomendaciones de control interno y se informa oportunamente de los resultados? 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Seguimiento a Auditor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as y Recomendaciones Anteriores a nivel de las Direcciones Responsables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Recomendaciones e informes internos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Auditoria Interna</w:t>
            </w:r>
          </w:p>
        </w:tc>
      </w:tr>
      <w:tr w:rsidR="00F51C20" w:rsidTr="00B34468">
        <w:trPr>
          <w:trHeight w:val="228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Integridad, Principios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éticos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51C20" w:rsidRDefault="00F51C20" w:rsidP="00B3446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2" w:lineRule="auto"/>
              <w:ind w:left="106" w:right="93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claro, comprensible, aprobado, publicado, comunicado y validado, que contemple sanciones para comportamientos no permitidos e incentivos a la conducta ejemplar?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 de trabajo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Recursos Humanos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cuenta con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programas de capacitaci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evaluaci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promoci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conductas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ticas?</w:t>
            </w:r>
          </w:p>
          <w:p w:rsidR="00F51C20" w:rsidRDefault="00F51C20" w:rsidP="00B34468">
            <w:pPr>
              <w:pStyle w:val="TableParagraph"/>
              <w:spacing w:line="242" w:lineRule="auto"/>
              <w:ind w:left="106" w:right="90"/>
              <w:rPr>
                <w:sz w:val="20"/>
              </w:rPr>
            </w:pP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 de trabajo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Recursos Humanos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Se declara por escrito la comprensi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la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Cuestionario del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tiene un 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que eval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e, investigue y resuelva incumplimientos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ticos, con autoridad suficiente, que informe oportunamente a la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xima </w:t>
            </w:r>
          </w:p>
          <w:p w:rsidR="00F51C20" w:rsidRDefault="00F51C20" w:rsidP="00B34468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autoridad sobre el cumplimiento al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la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 de prevenci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corrupci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Acuerdo </w:t>
            </w:r>
            <w:proofErr w:type="spellStart"/>
            <w:r>
              <w:rPr>
                <w:rFonts w:ascii="Times New Roman"/>
                <w:sz w:val="20"/>
              </w:rPr>
              <w:t>xxxxx</w:t>
            </w:r>
            <w:proofErr w:type="spellEnd"/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digo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 y de Conducta y su Reglamento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tica</w:t>
            </w:r>
          </w:p>
        </w:tc>
      </w:tr>
      <w:tr w:rsidR="00F51C20" w:rsidTr="00B34468">
        <w:trPr>
          <w:trHeight w:val="203"/>
        </w:trPr>
        <w:tc>
          <w:tcPr>
            <w:tcW w:w="4968" w:type="dxa"/>
            <w:gridSpan w:val="2"/>
          </w:tcPr>
          <w:p w:rsidR="00F51C20" w:rsidRPr="00EE228A" w:rsidRDefault="00F51C20" w:rsidP="00B34468">
            <w:pPr>
              <w:pStyle w:val="TableParagraph"/>
              <w:spacing w:line="210" w:lineRule="exact"/>
              <w:ind w:left="107"/>
              <w:rPr>
                <w:sz w:val="20"/>
                <w:lang w:val="es-GT"/>
              </w:rPr>
            </w:pPr>
            <w:r w:rsidRPr="00982C79">
              <w:rPr>
                <w:rFonts w:ascii="Arial" w:hAnsi="Arial"/>
                <w:b/>
                <w:sz w:val="20"/>
              </w:rPr>
              <w:t>Fortalecer la Unidad de Auditoría Interna</w:t>
            </w:r>
            <w:r>
              <w:rPr>
                <w:rFonts w:ascii="Arial" w:hAnsi="Arial"/>
                <w:b/>
                <w:sz w:val="20"/>
              </w:rPr>
              <w:t xml:space="preserve"> -UDAI-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8</w:t>
            </w:r>
          </w:p>
        </w:tc>
        <w:tc>
          <w:tcPr>
            <w:tcW w:w="4500" w:type="dxa"/>
          </w:tcPr>
          <w:p w:rsidR="00F51C20" w:rsidRPr="00EE228A" w:rsidRDefault="00F51C20" w:rsidP="00B34468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Cuenta la UDAI con asignaci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presupuestaria suficiente, adecuada estructura organizacional, suficientes y competentes recursos humanos profesionales y herramientas tecnol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gicas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cuenta con 2 auditores, 2 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cnicos y 1 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Auditoria Interna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9</w:t>
            </w:r>
          </w:p>
        </w:tc>
        <w:tc>
          <w:tcPr>
            <w:tcW w:w="4500" w:type="dxa"/>
          </w:tcPr>
          <w:p w:rsidR="00F51C20" w:rsidRPr="00EE228A" w:rsidRDefault="00F51C20" w:rsidP="00B34468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  <w:lang w:val="es-GT"/>
              </w:rPr>
            </w:pPr>
            <w:r>
              <w:rPr>
                <w:rFonts w:ascii="Times New Roman"/>
                <w:sz w:val="20"/>
              </w:rPr>
              <w:t>Cuenta la UDAI con delegaci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autoridad y responsabilidad, para el ejercicio de la auditor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interna con libre acceso a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documentaci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n, sistemas, personas y recursos,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que garantice su independencia y objetividad?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Auditor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 Interna </w:t>
            </w:r>
          </w:p>
        </w:tc>
      </w:tr>
      <w:tr w:rsidR="00F51C20" w:rsidTr="00B34468">
        <w:trPr>
          <w:trHeight w:val="230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Estratégica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1C20" w:rsidTr="00B34468">
        <w:trPr>
          <w:trHeight w:val="533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2" w:lineRule="auto"/>
              <w:ind w:left="106" w:right="87"/>
              <w:rPr>
                <w:sz w:val="20"/>
              </w:rPr>
            </w:pPr>
            <w:r>
              <w:rPr>
                <w:rFonts w:ascii="Times New Roman"/>
                <w:sz w:val="20"/>
              </w:rPr>
              <w:t>Se elaboran, publican, monitorean, supervisan y eval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an oportunamente los PEI, POM, POA,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PAC a todo nivel institucional?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Se cuentan con el PEI, POM, POA y PAC con las respectivas Resoluciones y modificaciones aprobadas 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Planificaci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Administrativo </w:t>
            </w:r>
          </w:p>
        </w:tc>
      </w:tr>
      <w:tr w:rsidR="00F51C20" w:rsidTr="00B34468">
        <w:trPr>
          <w:trHeight w:val="230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Estructura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organizacional/Recursos Humanos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1C20" w:rsidTr="00B34468">
        <w:trPr>
          <w:trHeight w:val="735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05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El tama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y estructura organizacional se ajustan a la naturaleza y complejidad de operaciones de la entidad, en la delegaci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definici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autoridad y responsabilidad?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Manual de Puestos y Funciones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Boleta de actualizaciones de puestos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Recursos Humanos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Direcciones</w:t>
            </w: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Los manuales de normas y procedimientos de cargos, puestos, perfiles y funciones, contienen la descripci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todos los procesos y se actualizan peri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dicamente?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Manual de Puestos y Funciones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Recursos Humanos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13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por escrito sobre reclutamiento, selecci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contrataci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inducci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desarrollo, retenci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recursos humanos?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Manuales de la Direcci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Recursos Humanos y Plan de Trabajo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Recursos Humanos</w:t>
            </w:r>
          </w:p>
        </w:tc>
      </w:tr>
      <w:tr w:rsidR="00F51C20" w:rsidTr="00B34468">
        <w:trPr>
          <w:trHeight w:val="339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Rendición de Cuentas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14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 xml:space="preserve">¿En </w:t>
            </w:r>
            <w:r w:rsidRPr="00821476">
              <w:rPr>
                <w:sz w:val="20"/>
                <w:lang w:val="es-GT"/>
              </w:rPr>
              <w:t xml:space="preserve">la entidad </w:t>
            </w:r>
            <w:r>
              <w:rPr>
                <w:sz w:val="20"/>
                <w:lang w:val="es-GT"/>
              </w:rPr>
              <w:t>hay</w:t>
            </w:r>
            <w:r w:rsidRPr="00821476">
              <w:rPr>
                <w:sz w:val="20"/>
                <w:lang w:val="es-GT"/>
              </w:rPr>
              <w:t xml:space="preserve"> norma</w:t>
            </w:r>
            <w:r>
              <w:rPr>
                <w:sz w:val="20"/>
                <w:lang w:val="es-GT"/>
              </w:rPr>
              <w:t>s</w:t>
            </w:r>
            <w:r w:rsidRPr="0082147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para</w:t>
            </w:r>
            <w:r w:rsidRPr="00821476">
              <w:rPr>
                <w:sz w:val="20"/>
                <w:lang w:val="es-GT"/>
              </w:rPr>
              <w:t xml:space="preserve"> velar porque la rendición de cuentas constituya un proceso, que abarque todos los niveles y ámbitos de responsabilidad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Normas vigentes 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Manuales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Oficios enviados a las instituciones correspondientes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Administrativo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Financiero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Recursos Humanos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Unidad Informaci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blica</w:t>
            </w: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lastRenderedPageBreak/>
              <w:t>15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>¿</w:t>
            </w:r>
            <w:r w:rsidRPr="00821476">
              <w:rPr>
                <w:sz w:val="20"/>
                <w:lang w:val="es-GT"/>
              </w:rPr>
              <w:t>En el caso de incumplimiento</w:t>
            </w:r>
            <w:r>
              <w:rPr>
                <w:sz w:val="20"/>
                <w:lang w:val="es-GT"/>
              </w:rPr>
              <w:t xml:space="preserve"> de rendición de cuentas,</w:t>
            </w:r>
            <w:r w:rsidRPr="0082147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se</w:t>
            </w:r>
            <w:r w:rsidRPr="00821476">
              <w:rPr>
                <w:sz w:val="20"/>
                <w:lang w:val="es-GT"/>
              </w:rPr>
              <w:t xml:space="preserve"> adopta</w:t>
            </w:r>
            <w:r>
              <w:rPr>
                <w:sz w:val="20"/>
                <w:lang w:val="es-GT"/>
              </w:rPr>
              <w:t>n</w:t>
            </w:r>
            <w:r w:rsidRPr="00821476">
              <w:rPr>
                <w:sz w:val="20"/>
                <w:lang w:val="es-GT"/>
              </w:rPr>
              <w:t xml:space="preserve"> las medidas correctivas y disciplinarias correspondientes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Manuales 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de cumplimiento de rendici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cuentas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Administrativo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Financiero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Recursos Humanos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Unidad Informaci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blica</w:t>
            </w: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16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  <w:lang w:val="es-GT"/>
              </w:rPr>
              <w:t>¿Los</w:t>
            </w:r>
            <w:r w:rsidRPr="00821476">
              <w:rPr>
                <w:sz w:val="20"/>
                <w:lang w:val="es-GT"/>
              </w:rPr>
              <w:t xml:space="preserve"> equipo</w:t>
            </w:r>
            <w:r>
              <w:rPr>
                <w:sz w:val="20"/>
                <w:lang w:val="es-GT"/>
              </w:rPr>
              <w:t>s</w:t>
            </w:r>
            <w:r w:rsidRPr="00821476">
              <w:rPr>
                <w:sz w:val="20"/>
                <w:lang w:val="es-GT"/>
              </w:rPr>
              <w:t xml:space="preserve"> de dirección rind</w:t>
            </w:r>
            <w:r>
              <w:rPr>
                <w:sz w:val="20"/>
                <w:lang w:val="es-GT"/>
              </w:rPr>
              <w:t>en</w:t>
            </w:r>
            <w:r w:rsidRPr="00821476">
              <w:rPr>
                <w:sz w:val="20"/>
                <w:lang w:val="es-GT"/>
              </w:rPr>
              <w:t xml:space="preserve"> cuentas periódicamente sobre el alcance de objetivos institucionales, desempeño del Plan Operativo Anual y Ejecución Presupuestaria</w:t>
            </w:r>
            <w:r w:rsidRPr="00634E1D">
              <w:rPr>
                <w:sz w:val="20"/>
                <w:lang w:val="es-GT"/>
              </w:rPr>
              <w:t>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Informes 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Reportes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Oficios 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Direcciones </w:t>
            </w:r>
          </w:p>
        </w:tc>
      </w:tr>
      <w:tr w:rsidR="00F51C20" w:rsidTr="00B34468">
        <w:trPr>
          <w:trHeight w:val="230"/>
        </w:trPr>
        <w:tc>
          <w:tcPr>
            <w:tcW w:w="10519" w:type="dxa"/>
            <w:gridSpan w:val="6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1D1D1B"/>
          <w:sz w:val="32"/>
          <w:szCs w:val="32"/>
        </w:rPr>
      </w:pPr>
      <w:r>
        <w:rPr>
          <w:rFonts w:cstheme="minorHAnsi"/>
          <w:b/>
          <w:bCs/>
          <w:color w:val="1D1D1B"/>
          <w:sz w:val="32"/>
          <w:szCs w:val="32"/>
        </w:rPr>
        <w:t>NORMAS RELATIVAS DE EVALUACIÓN DE RIESGOS</w:t>
      </w:r>
    </w:p>
    <w:tbl>
      <w:tblPr>
        <w:tblStyle w:val="TableNormal"/>
        <w:tblW w:w="127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96"/>
        <w:gridCol w:w="283"/>
        <w:gridCol w:w="426"/>
        <w:gridCol w:w="4546"/>
        <w:gridCol w:w="2258"/>
      </w:tblGrid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 (s)</w:t>
            </w:r>
          </w:p>
        </w:tc>
      </w:tr>
      <w:tr w:rsidR="00F51C20" w:rsidTr="00B34468">
        <w:trPr>
          <w:trHeight w:val="229"/>
        </w:trPr>
        <w:tc>
          <w:tcPr>
            <w:tcW w:w="4968" w:type="dxa"/>
            <w:gridSpan w:val="2"/>
          </w:tcPr>
          <w:p w:rsidR="00F51C20" w:rsidRDefault="00F51C20" w:rsidP="00B34468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Riesgos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 un proceso de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que tome en consideraci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la congruencia de los objetivos, estrategias, planes y metas contenidos en los PEI, POM, POA, PAC?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SINACIG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Evaluaciones internas y externas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Direcciones </w:t>
            </w: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En la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se toman en cuenta los riesgos de fraude y corrupci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que pueda afectar los objetivos estrat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gicos, de operaci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de informaci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comunicaci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y de cumplimiento.  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Informes peri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dicos de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 riesgos 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Financiero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Unidad </w:t>
            </w:r>
            <w:proofErr w:type="spellStart"/>
            <w:r>
              <w:rPr>
                <w:rFonts w:ascii="Times New Roman"/>
                <w:sz w:val="18"/>
              </w:rPr>
              <w:t>Espec</w:t>
            </w:r>
            <w:proofErr w:type="spellEnd"/>
            <w:r>
              <w:rPr>
                <w:rFonts w:ascii="Times New Roman"/>
                <w:sz w:val="18"/>
              </w:rPr>
              <w:t>. en Riesgo</w:t>
            </w:r>
          </w:p>
        </w:tc>
      </w:tr>
      <w:tr w:rsidR="00F51C20" w:rsidTr="00B34468">
        <w:trPr>
          <w:trHeight w:val="612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4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La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 toma en consideraci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los cambios en el entorno interno y externo, el tama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y complejidad de operaciones y el cumplimiento de los objetivos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Informes peri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dicos de evaluaci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riesgos</w:t>
            </w:r>
          </w:p>
        </w:tc>
        <w:tc>
          <w:tcPr>
            <w:tcW w:w="225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Unidad </w:t>
            </w:r>
            <w:proofErr w:type="spellStart"/>
            <w:r>
              <w:rPr>
                <w:rFonts w:ascii="Times New Roman"/>
                <w:sz w:val="18"/>
              </w:rPr>
              <w:t>Espec.en</w:t>
            </w:r>
            <w:proofErr w:type="spellEnd"/>
            <w:r>
              <w:rPr>
                <w:rFonts w:ascii="Times New Roman"/>
                <w:sz w:val="18"/>
              </w:rPr>
              <w:t xml:space="preserve"> Riesgo</w:t>
            </w:r>
          </w:p>
        </w:tc>
      </w:tr>
    </w:tbl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LAS ACTIVIDADES DE CONTROL</w:t>
      </w:r>
    </w:p>
    <w:tbl>
      <w:tblPr>
        <w:tblStyle w:val="TableNormal"/>
        <w:tblW w:w="126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96"/>
        <w:gridCol w:w="425"/>
        <w:gridCol w:w="425"/>
        <w:gridCol w:w="3828"/>
        <w:gridCol w:w="2693"/>
      </w:tblGrid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ind w:right="11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 (s)</w:t>
            </w:r>
          </w:p>
        </w:tc>
      </w:tr>
      <w:tr w:rsidR="00F51C20" w:rsidTr="00B34468">
        <w:trPr>
          <w:trHeight w:val="115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 y procedimientos de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por resultados congruentes con los PEI, POM, POA, PAC, para verificar el cumplimiento de los objetivos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gicos, operativos,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de cumplimiento normativo?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Manuales y normativas externas e internas 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Planificaci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Administrativo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Financiero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91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 controles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gicos, operativos,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de cumplimiento normativo, basados en riesgo, sistematizados, monitoreados y actualizados?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Manuales internos, POA, tablero de seguimiento SINACIG e informes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Planificaci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Unidad </w:t>
            </w:r>
            <w:proofErr w:type="spellStart"/>
            <w:r>
              <w:rPr>
                <w:rFonts w:ascii="Times New Roman"/>
                <w:sz w:val="20"/>
              </w:rPr>
              <w:t>Espec</w:t>
            </w:r>
            <w:proofErr w:type="spellEnd"/>
            <w:r>
              <w:rPr>
                <w:rFonts w:ascii="Times New Roman"/>
                <w:sz w:val="20"/>
              </w:rPr>
              <w:t>. en Riesgo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programas de capacitaci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desarrollar actividades de control basados en riesgo, que persiga el cumplimiento de los objetivos institucionales?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Capacitaciones 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Direcciones </w:t>
            </w: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4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>Se prueba, documenta e informa oportunamente por personal competente de la efectividad de los controles a la Unidad Especializada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Tablero de seguimiento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Unidad </w:t>
            </w:r>
            <w:proofErr w:type="spellStart"/>
            <w:r>
              <w:rPr>
                <w:rFonts w:ascii="Times New Roman"/>
                <w:sz w:val="20"/>
              </w:rPr>
              <w:t>Espec</w:t>
            </w:r>
            <w:proofErr w:type="spellEnd"/>
            <w:r>
              <w:rPr>
                <w:rFonts w:ascii="Times New Roman"/>
                <w:sz w:val="20"/>
              </w:rPr>
              <w:t>. en Riesgo</w:t>
            </w:r>
          </w:p>
        </w:tc>
      </w:tr>
      <w:tr w:rsidR="00F51C20" w:rsidTr="00B34468">
        <w:trPr>
          <w:trHeight w:val="365"/>
        </w:trPr>
        <w:tc>
          <w:tcPr>
            <w:tcW w:w="4968" w:type="dxa"/>
            <w:gridSpan w:val="2"/>
          </w:tcPr>
          <w:p w:rsidR="00F51C20" w:rsidRPr="00BF3DD2" w:rsidRDefault="00F51C20" w:rsidP="00B34468">
            <w:pPr>
              <w:pStyle w:val="TableParagraph"/>
              <w:spacing w:line="230" w:lineRule="atLeast"/>
              <w:ind w:left="106" w:right="93"/>
              <w:rPr>
                <w:b/>
                <w:bCs/>
                <w:sz w:val="20"/>
              </w:rPr>
            </w:pPr>
            <w:r w:rsidRPr="00BF3DD2">
              <w:rPr>
                <w:b/>
                <w:bCs/>
                <w:sz w:val="20"/>
              </w:rPr>
              <w:t>PRESUPUESTO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5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ind w:left="125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cuenta con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 xml:space="preserve">ticas, normas y procedimientos escritos para la </w:t>
            </w:r>
            <w:r w:rsidRPr="007A1B09">
              <w:rPr>
                <w:rFonts w:ascii="Times New Roman"/>
                <w:sz w:val="18"/>
              </w:rPr>
              <w:t>planificaci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formulaci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A1B09">
              <w:rPr>
                <w:rFonts w:ascii="Times New Roman"/>
                <w:sz w:val="18"/>
              </w:rPr>
              <w:t>presentaci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aprobaci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 xml:space="preserve">n, </w:t>
            </w:r>
            <w:r>
              <w:rPr>
                <w:rFonts w:ascii="Times New Roman"/>
                <w:sz w:val="18"/>
              </w:rPr>
              <w:t>modificaci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n, </w:t>
            </w:r>
            <w:r w:rsidRPr="007A1B09">
              <w:rPr>
                <w:rFonts w:ascii="Times New Roman"/>
                <w:sz w:val="18"/>
              </w:rPr>
              <w:t>ejecuci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seguimiento, evaluaci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n, liquidaci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 y rendici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 xml:space="preserve">n de cuentas, </w:t>
            </w:r>
            <w:r w:rsidRPr="007A1B09">
              <w:rPr>
                <w:rFonts w:ascii="Times New Roman"/>
                <w:sz w:val="18"/>
              </w:rPr>
              <w:t>¿</w:t>
            </w:r>
            <w:r w:rsidRPr="007A1B09">
              <w:rPr>
                <w:rFonts w:ascii="Times New Roman"/>
                <w:sz w:val="18"/>
              </w:rPr>
              <w:t>la transparencia, eficiencia, eficacia y racionalidad econ</w:t>
            </w:r>
            <w:r w:rsidRPr="007A1B09">
              <w:rPr>
                <w:rFonts w:ascii="Times New Roman"/>
                <w:sz w:val="18"/>
              </w:rPr>
              <w:t>ó</w:t>
            </w:r>
            <w:r w:rsidRPr="007A1B09">
              <w:rPr>
                <w:rFonts w:ascii="Times New Roman"/>
                <w:sz w:val="18"/>
              </w:rPr>
              <w:t>mica?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Manuales internas 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Circulares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POA</w:t>
            </w: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Planificaci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Financiero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6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atLeas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por escrito para el an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lisis y seguimiento de la ejecuci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presupuestaria en comparaci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con los planes estrat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gicos, operativos y de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para informar oportunamente a la unidad especializada y a la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xima autoridad para la mejora continua? 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lastRenderedPageBreak/>
              <w:t>7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verifica el registro de los ingresos y egresos, activos, pasivos y dem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s actividades financieras de conformidad con la base contable de lo devengado y lo percibido, seg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n las normas y directrices dictadas por el ente rector de las finanzas p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>blicas?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8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18"/>
              </w:rPr>
              <w:t xml:space="preserve">Se tienen actividades de control para verificar </w:t>
            </w:r>
            <w:r w:rsidRPr="00711768">
              <w:rPr>
                <w:rFonts w:ascii="Times New Roman"/>
                <w:sz w:val="18"/>
              </w:rPr>
              <w:t>la planificaci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formulaci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11768">
              <w:rPr>
                <w:rFonts w:ascii="Times New Roman"/>
                <w:sz w:val="18"/>
              </w:rPr>
              <w:t>presentaci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aprobaci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modificaci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ejecuci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seguimiento, evaluaci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n, liquidaci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 y rendici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 xml:space="preserve">n de cuentas, </w:t>
            </w:r>
            <w:r w:rsidRPr="00711768">
              <w:rPr>
                <w:rFonts w:ascii="Times New Roman"/>
                <w:sz w:val="18"/>
              </w:rPr>
              <w:t>¿</w:t>
            </w:r>
            <w:r w:rsidRPr="00711768">
              <w:rPr>
                <w:rFonts w:ascii="Times New Roman"/>
                <w:sz w:val="18"/>
              </w:rPr>
              <w:t>la transparencia, eficiencia, eficacia y racionalidad econ</w:t>
            </w:r>
            <w:r w:rsidRPr="00711768">
              <w:rPr>
                <w:rFonts w:ascii="Times New Roman"/>
                <w:sz w:val="18"/>
              </w:rPr>
              <w:t>ó</w:t>
            </w:r>
            <w:r w:rsidRPr="00711768">
              <w:rPr>
                <w:rFonts w:ascii="Times New Roman"/>
                <w:sz w:val="18"/>
              </w:rPr>
              <w:t>mica?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Financiero</w:t>
            </w:r>
          </w:p>
        </w:tc>
      </w:tr>
      <w:tr w:rsidR="00F51C20" w:rsidTr="00B34468">
        <w:trPr>
          <w:trHeight w:val="689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9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3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la adecuada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los recursos de liquidez, cajas chicas, fondos rotativos, flujos de efectivo, programas de pago, cuotas financieras, cuentas bancarias, reportes gerenciales y de emisi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informes internos y externos oportunos?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  <w:tr w:rsidR="00F51C20" w:rsidTr="00B34468">
        <w:trPr>
          <w:trHeight w:val="46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10</w:t>
            </w:r>
          </w:p>
        </w:tc>
        <w:tc>
          <w:tcPr>
            <w:tcW w:w="4500" w:type="dxa"/>
          </w:tcPr>
          <w:p w:rsidR="00F51C20" w:rsidRPr="00147830" w:rsidRDefault="00F51C20" w:rsidP="00B34468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 xml:space="preserve">Se verifica la efectividad de los controles en la </w:t>
            </w:r>
            <w:r w:rsidRPr="007A1927">
              <w:rPr>
                <w:rFonts w:ascii="Times New Roman"/>
                <w:sz w:val="18"/>
              </w:rPr>
              <w:t>planificaci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formulaci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</w:t>
            </w:r>
            <w:r>
              <w:rPr>
                <w:rFonts w:ascii="Times New Roman"/>
                <w:sz w:val="18"/>
              </w:rPr>
              <w:t xml:space="preserve"> </w:t>
            </w:r>
            <w:r w:rsidRPr="007A1927">
              <w:rPr>
                <w:rFonts w:ascii="Times New Roman"/>
                <w:sz w:val="18"/>
              </w:rPr>
              <w:t>presentaci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aprobaci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modificaci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ejecuci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seguimiento, evaluaci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n, liquidaci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y rendici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del presupuesto, asegurando la calidad del gasto y la oportuna rendici</w:t>
            </w:r>
            <w:r w:rsidRPr="007A1927">
              <w:rPr>
                <w:rFonts w:ascii="Times New Roman"/>
                <w:sz w:val="18"/>
              </w:rPr>
              <w:t>ó</w:t>
            </w:r>
            <w:r w:rsidRPr="007A1927">
              <w:rPr>
                <w:rFonts w:ascii="Times New Roman"/>
                <w:sz w:val="18"/>
              </w:rPr>
              <w:t>n de cuentas</w:t>
            </w:r>
            <w:r>
              <w:rPr>
                <w:rFonts w:ascii="Times New Roman"/>
                <w:sz w:val="18"/>
              </w:rPr>
              <w:t>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  <w:tr w:rsidR="00F51C20" w:rsidTr="00B34468">
        <w:trPr>
          <w:trHeight w:val="46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11</w:t>
            </w:r>
          </w:p>
        </w:tc>
        <w:tc>
          <w:tcPr>
            <w:tcW w:w="4500" w:type="dxa"/>
          </w:tcPr>
          <w:p w:rsidR="00F51C20" w:rsidRPr="00147830" w:rsidRDefault="00F51C20" w:rsidP="00B34468">
            <w:pPr>
              <w:pStyle w:val="TableParagraph"/>
              <w:spacing w:line="230" w:lineRule="exac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tienen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el control y registro de bienes muebles e inmuebles de conformidad con la normativa vigente (Acuerdo gubernativo 217-94 y Circular 3-57)?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  <w:tr w:rsidR="00F51C20" w:rsidTr="00B34468">
        <w:trPr>
          <w:trHeight w:val="460"/>
        </w:trPr>
        <w:tc>
          <w:tcPr>
            <w:tcW w:w="468" w:type="dxa"/>
          </w:tcPr>
          <w:p w:rsidR="00F51C20" w:rsidRPr="001675B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12</w:t>
            </w:r>
          </w:p>
        </w:tc>
        <w:tc>
          <w:tcPr>
            <w:tcW w:w="4500" w:type="dxa"/>
          </w:tcPr>
          <w:p w:rsidR="00F51C20" w:rsidRPr="00147830" w:rsidRDefault="00F51C20" w:rsidP="00B34468">
            <w:pPr>
              <w:pStyle w:val="TableParagraph"/>
              <w:spacing w:line="230" w:lineRule="exact"/>
              <w:ind w:left="106" w:right="93"/>
              <w:rPr>
                <w:sz w:val="20"/>
              </w:rPr>
            </w:pP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Se verifica el cumplimiento de las normas vigentes para el control y registro de bienes muebles e inmuebles de conformidad con la normativa vigente (Acuerdo gubernativo 217-94 y Circular 3-57)?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Financiero </w:t>
            </w:r>
          </w:p>
        </w:tc>
      </w:tr>
    </w:tbl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lastRenderedPageBreak/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 INFORMACIÓN Y COMUNICACIÓN</w:t>
      </w:r>
    </w:p>
    <w:tbl>
      <w:tblPr>
        <w:tblStyle w:val="TableNormal"/>
        <w:tblW w:w="132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96"/>
        <w:gridCol w:w="283"/>
        <w:gridCol w:w="426"/>
        <w:gridCol w:w="4252"/>
        <w:gridCol w:w="2977"/>
      </w:tblGrid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 (s)</w:t>
            </w:r>
          </w:p>
        </w:tc>
      </w:tr>
      <w:tr w:rsidR="00F51C20" w:rsidTr="00B34468">
        <w:trPr>
          <w:trHeight w:val="690"/>
        </w:trPr>
        <w:tc>
          <w:tcPr>
            <w:tcW w:w="468" w:type="dxa"/>
          </w:tcPr>
          <w:p w:rsidR="00F51C20" w:rsidRPr="007907E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y procedimientos para el intercambio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manera escrita a todo nivel?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Oficios, circulares, conocimientos y memor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ndums 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Direcciones </w:t>
            </w:r>
          </w:p>
        </w:tc>
      </w:tr>
      <w:tr w:rsidR="00F51C20" w:rsidTr="00B34468">
        <w:trPr>
          <w:trHeight w:val="459"/>
        </w:trPr>
        <w:tc>
          <w:tcPr>
            <w:tcW w:w="468" w:type="dxa"/>
          </w:tcPr>
          <w:p w:rsidR="00F51C20" w:rsidRPr="007907E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30" w:lineRule="exact"/>
              <w:ind w:left="106" w:right="93" w:firstLine="6"/>
              <w:rPr>
                <w:sz w:val="20"/>
              </w:rPr>
            </w:pP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ticas, normas y procedimientos para el archivo,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guarda y custodia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y digital de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operativa, financiera y administrativa?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Manual de archivo e Inform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tica 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Administrativo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tica </w:t>
            </w:r>
          </w:p>
        </w:tc>
      </w:tr>
      <w:tr w:rsidR="00F51C20" w:rsidTr="00B34468">
        <w:trPr>
          <w:trHeight w:val="682"/>
        </w:trPr>
        <w:tc>
          <w:tcPr>
            <w:tcW w:w="468" w:type="dxa"/>
          </w:tcPr>
          <w:p w:rsidR="00F51C20" w:rsidRPr="007907E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3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Se tienen controles para verificar el archivo, guarda y control de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y electr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nica?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Manuales 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Administrativo </w:t>
            </w:r>
          </w:p>
        </w:tc>
      </w:tr>
      <w:tr w:rsidR="00F51C20" w:rsidTr="00B34468">
        <w:trPr>
          <w:trHeight w:val="920"/>
        </w:trPr>
        <w:tc>
          <w:tcPr>
            <w:tcW w:w="468" w:type="dxa"/>
          </w:tcPr>
          <w:p w:rsidR="00F51C20" w:rsidRPr="007907E2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4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20"/>
              </w:rPr>
              <w:t>Se tienen pol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ticas, normas y procedimientos para la difusi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a partes externas interesadas, </w:t>
            </w:r>
            <w:r>
              <w:rPr>
                <w:rFonts w:ascii="Times New Roman"/>
                <w:sz w:val="20"/>
              </w:rPr>
              <w:t>¿</w:t>
            </w:r>
            <w:r>
              <w:rPr>
                <w:rFonts w:ascii="Times New Roman"/>
                <w:sz w:val="20"/>
              </w:rPr>
              <w:t>para el cumplimiento de normas vigentes?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Circulares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Comunicaci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Social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blica</w:t>
            </w:r>
          </w:p>
        </w:tc>
      </w:tr>
    </w:tbl>
    <w:p w:rsidR="00F51C20" w:rsidRDefault="00F51C20" w:rsidP="00F51C20">
      <w:pPr>
        <w:pStyle w:val="Prrafodelista"/>
        <w:rPr>
          <w:rFonts w:cstheme="minorHAnsi"/>
          <w:b/>
          <w:bCs/>
          <w:color w:val="1D1D1B"/>
          <w:sz w:val="32"/>
          <w:szCs w:val="32"/>
        </w:rPr>
      </w:pPr>
    </w:p>
    <w:p w:rsidR="00F51C20" w:rsidRDefault="00F51C20" w:rsidP="00F51C20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1D1D1B"/>
          <w:sz w:val="32"/>
          <w:szCs w:val="32"/>
        </w:rPr>
      </w:pPr>
      <w:r w:rsidRPr="00710249">
        <w:rPr>
          <w:rFonts w:cstheme="minorHAnsi"/>
          <w:b/>
          <w:bCs/>
          <w:color w:val="1D1D1B"/>
          <w:sz w:val="32"/>
          <w:szCs w:val="32"/>
        </w:rPr>
        <w:t>NORMAS RELATIVA</w:t>
      </w:r>
      <w:r>
        <w:rPr>
          <w:rFonts w:cstheme="minorHAnsi"/>
          <w:b/>
          <w:bCs/>
          <w:color w:val="1D1D1B"/>
          <w:sz w:val="32"/>
          <w:szCs w:val="32"/>
        </w:rPr>
        <w:t>S DE LAS ACTIVIDADES DE SUPERVISIÓN</w:t>
      </w:r>
    </w:p>
    <w:tbl>
      <w:tblPr>
        <w:tblStyle w:val="TableNormal"/>
        <w:tblW w:w="132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96"/>
        <w:gridCol w:w="283"/>
        <w:gridCol w:w="426"/>
        <w:gridCol w:w="4252"/>
        <w:gridCol w:w="2977"/>
      </w:tblGrid>
      <w:tr w:rsidR="00F51C20" w:rsidTr="00B34468">
        <w:trPr>
          <w:trHeight w:val="459"/>
        </w:trPr>
        <w:tc>
          <w:tcPr>
            <w:tcW w:w="468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1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</w:p>
        </w:tc>
        <w:tc>
          <w:tcPr>
            <w:tcW w:w="29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Identificar los documentos que respalden la respuesta (Leyes, reglamentos, circulares, acuerdos, documentos en General)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spacing w:line="230" w:lineRule="exact"/>
              <w:ind w:left="241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 (s)</w:t>
            </w:r>
          </w:p>
        </w:tc>
      </w:tr>
      <w:tr w:rsidR="00F51C20" w:rsidTr="00B34468">
        <w:trPr>
          <w:trHeight w:val="520"/>
        </w:trPr>
        <w:tc>
          <w:tcPr>
            <w:tcW w:w="468" w:type="dxa"/>
          </w:tcPr>
          <w:p w:rsidR="00F51C20" w:rsidRPr="0009127D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before="1" w:line="244" w:lineRule="auto"/>
              <w:ind w:left="106" w:right="96" w:firstLine="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cuenta con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para la supervisi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 actividades operativas, financieras y administrativas, </w:t>
            </w: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para cada nivel institucional?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Evaluaciones internas y externas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Informes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Auditoria Interna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Unidad </w:t>
            </w:r>
            <w:proofErr w:type="spellStart"/>
            <w:r>
              <w:rPr>
                <w:rFonts w:ascii="Times New Roman"/>
                <w:sz w:val="18"/>
              </w:rPr>
              <w:t>Espec</w:t>
            </w:r>
            <w:proofErr w:type="spellEnd"/>
            <w:r>
              <w:rPr>
                <w:rFonts w:ascii="Times New Roman"/>
                <w:sz w:val="18"/>
              </w:rPr>
              <w:t>. en Riesgo</w:t>
            </w:r>
          </w:p>
        </w:tc>
      </w:tr>
      <w:tr w:rsidR="00F51C20" w:rsidTr="00B34468">
        <w:trPr>
          <w:trHeight w:val="557"/>
        </w:trPr>
        <w:tc>
          <w:tcPr>
            <w:tcW w:w="468" w:type="dxa"/>
          </w:tcPr>
          <w:p w:rsidR="00F51C20" w:rsidRPr="0009127D" w:rsidRDefault="00F51C20" w:rsidP="00B34468">
            <w:pPr>
              <w:pStyle w:val="TableParagraph"/>
              <w:ind w:right="110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:rsidR="00F51C20" w:rsidRDefault="00F51C20" w:rsidP="00B34468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Times New Roman"/>
                <w:sz w:val="18"/>
              </w:rPr>
              <w:t>Se tienen controles para verificar la efectividad del cumplimiento de las pol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ticas, normas y procedimientos de supervisi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se informa oportunamente a la unidad especializada y m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ximas autoridades, </w:t>
            </w:r>
            <w:r>
              <w:rPr>
                <w:rFonts w:ascii="Times New Roman"/>
                <w:sz w:val="18"/>
              </w:rPr>
              <w:t>¿</w:t>
            </w:r>
            <w:r>
              <w:rPr>
                <w:rFonts w:ascii="Times New Roman"/>
                <w:sz w:val="18"/>
              </w:rPr>
              <w:t>para la toma de decisiones y mejora continua?</w:t>
            </w:r>
          </w:p>
        </w:tc>
        <w:tc>
          <w:tcPr>
            <w:tcW w:w="296" w:type="dxa"/>
            <w:vAlign w:val="center"/>
          </w:tcPr>
          <w:p w:rsidR="00F51C20" w:rsidRDefault="00F51C20" w:rsidP="00B344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X </w:t>
            </w:r>
          </w:p>
        </w:tc>
        <w:tc>
          <w:tcPr>
            <w:tcW w:w="283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Evaluaciones internas y externas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Informes</w:t>
            </w:r>
          </w:p>
        </w:tc>
        <w:tc>
          <w:tcPr>
            <w:tcW w:w="2977" w:type="dxa"/>
          </w:tcPr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Auditoria Interna</w:t>
            </w:r>
          </w:p>
          <w:p w:rsidR="00F51C20" w:rsidRDefault="00F51C20" w:rsidP="00B344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Unidad </w:t>
            </w:r>
            <w:proofErr w:type="spellStart"/>
            <w:r>
              <w:rPr>
                <w:rFonts w:ascii="Times New Roman"/>
                <w:sz w:val="18"/>
              </w:rPr>
              <w:t>Espec</w:t>
            </w:r>
            <w:proofErr w:type="spellEnd"/>
            <w:r>
              <w:rPr>
                <w:rFonts w:ascii="Times New Roman"/>
                <w:sz w:val="18"/>
              </w:rPr>
              <w:t>. en Riesgo</w:t>
            </w:r>
          </w:p>
        </w:tc>
      </w:tr>
    </w:tbl>
    <w:p w:rsidR="00F51C20" w:rsidRDefault="00F51C20" w:rsidP="00F51C20">
      <w:pPr>
        <w:rPr>
          <w:b/>
        </w:rPr>
        <w:sectPr w:rsidR="00F51C20" w:rsidSect="00F51C2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80AD9" w:rsidRPr="00E7161A" w:rsidRDefault="00380AD9" w:rsidP="00380AD9">
      <w:pPr>
        <w:rPr>
          <w:b/>
        </w:rPr>
      </w:pPr>
      <w:bookmarkStart w:id="0" w:name="_GoBack"/>
      <w:bookmarkEnd w:id="0"/>
      <w:r w:rsidRPr="00E7161A">
        <w:rPr>
          <w:b/>
        </w:rPr>
        <w:lastRenderedPageBreak/>
        <w:t>Plan de Trabajo para la Gestión de Riesgos</w:t>
      </w:r>
    </w:p>
    <w:p w:rsidR="00380AD9" w:rsidRDefault="00380AD9" w:rsidP="00380AD9">
      <w:pPr>
        <w:jc w:val="center"/>
      </w:pPr>
      <w:r>
        <w:rPr>
          <w:noProof/>
          <w:lang w:eastAsia="es-GT"/>
        </w:rPr>
        <w:drawing>
          <wp:inline distT="0" distB="0" distL="0" distR="0" wp14:anchorId="5EBDB6C5" wp14:editId="2F198486">
            <wp:extent cx="6198136" cy="259434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12" t="19463" r="1035" b="8090"/>
                    <a:stretch/>
                  </pic:blipFill>
                  <pic:spPr bwMode="auto">
                    <a:xfrm>
                      <a:off x="0" y="0"/>
                      <a:ext cx="6218308" cy="2602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 wp14:anchorId="00FDE42C" wp14:editId="27271725">
            <wp:extent cx="6266069" cy="2466754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43" t="28214" r="22407" b="7957"/>
                    <a:stretch/>
                  </pic:blipFill>
                  <pic:spPr bwMode="auto">
                    <a:xfrm>
                      <a:off x="0" y="0"/>
                      <a:ext cx="6295253" cy="2478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 wp14:anchorId="21AFB1E6" wp14:editId="6C488028">
            <wp:extent cx="6261100" cy="1999494"/>
            <wp:effectExtent l="0" t="0" r="635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4" t="28515" r="22505" b="8108"/>
                    <a:stretch/>
                  </pic:blipFill>
                  <pic:spPr bwMode="auto">
                    <a:xfrm>
                      <a:off x="0" y="0"/>
                      <a:ext cx="6348665" cy="2027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AD9" w:rsidRDefault="00380AD9" w:rsidP="00380AD9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 wp14:anchorId="34697E8C" wp14:editId="4E289467">
            <wp:extent cx="6216650" cy="2243089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3" t="28214" r="22750" b="23047"/>
                    <a:stretch/>
                  </pic:blipFill>
                  <pic:spPr bwMode="auto">
                    <a:xfrm>
                      <a:off x="0" y="0"/>
                      <a:ext cx="6242139" cy="225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AD9" w:rsidRDefault="00380AD9" w:rsidP="00380AD9">
      <w:pPr>
        <w:jc w:val="center"/>
      </w:pPr>
      <w:r>
        <w:rPr>
          <w:noProof/>
          <w:lang w:eastAsia="es-GT"/>
        </w:rPr>
        <w:drawing>
          <wp:inline distT="0" distB="0" distL="0" distR="0" wp14:anchorId="05D22191" wp14:editId="695E6B99">
            <wp:extent cx="6140450" cy="812797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20" t="61263" r="26749" b="21998"/>
                    <a:stretch/>
                  </pic:blipFill>
                  <pic:spPr bwMode="auto">
                    <a:xfrm>
                      <a:off x="0" y="0"/>
                      <a:ext cx="6180929" cy="81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AD9" w:rsidRDefault="00380AD9" w:rsidP="00380AD9">
      <w:pPr>
        <w:jc w:val="center"/>
        <w:rPr>
          <w:b/>
        </w:rPr>
      </w:pPr>
    </w:p>
    <w:p w:rsidR="00380AD9" w:rsidRDefault="00380AD9" w:rsidP="00380AD9">
      <w:pPr>
        <w:jc w:val="center"/>
        <w:rPr>
          <w:b/>
        </w:rPr>
      </w:pPr>
    </w:p>
    <w:p w:rsidR="00081353" w:rsidRDefault="00081353" w:rsidP="00081353"/>
    <w:p w:rsidR="00DF01BB" w:rsidRDefault="00DF01BB" w:rsidP="00DF01BB">
      <w:pPr>
        <w:jc w:val="center"/>
      </w:pPr>
    </w:p>
    <w:sectPr w:rsidR="00DF01BB" w:rsidSect="00F51C2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D23"/>
    <w:multiLevelType w:val="hybridMultilevel"/>
    <w:tmpl w:val="C0C847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526"/>
    <w:multiLevelType w:val="multilevel"/>
    <w:tmpl w:val="1BEC8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8"/>
    <w:rsid w:val="000016B8"/>
    <w:rsid w:val="00081353"/>
    <w:rsid w:val="001120D3"/>
    <w:rsid w:val="00232747"/>
    <w:rsid w:val="00251F97"/>
    <w:rsid w:val="00380AD9"/>
    <w:rsid w:val="0038794E"/>
    <w:rsid w:val="003A0F4B"/>
    <w:rsid w:val="004C3142"/>
    <w:rsid w:val="005110D1"/>
    <w:rsid w:val="0059036C"/>
    <w:rsid w:val="006176A0"/>
    <w:rsid w:val="006854E9"/>
    <w:rsid w:val="00930109"/>
    <w:rsid w:val="009B1B74"/>
    <w:rsid w:val="00A96BAA"/>
    <w:rsid w:val="00DD019F"/>
    <w:rsid w:val="00DF01BB"/>
    <w:rsid w:val="00E67DC8"/>
    <w:rsid w:val="00F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21CD4"/>
  <w15:chartTrackingRefBased/>
  <w15:docId w15:val="{0BE795FF-7021-42A2-B89A-2E2B2F2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BB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87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6B8"/>
    <w:pPr>
      <w:spacing w:after="160" w:line="259" w:lineRule="auto"/>
      <w:ind w:left="720"/>
      <w:contextualSpacing/>
    </w:pPr>
    <w:rPr>
      <w:rFonts w:eastAsiaTheme="minorHAnsi"/>
    </w:rPr>
  </w:style>
  <w:style w:type="table" w:customStyle="1" w:styleId="TableNormal">
    <w:name w:val="Table Normal"/>
    <w:uiPriority w:val="2"/>
    <w:semiHidden/>
    <w:unhideWhenUsed/>
    <w:qFormat/>
    <w:rsid w:val="00001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16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8794E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879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1760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Nolasco Sandoval</dc:creator>
  <cp:keywords/>
  <dc:description/>
  <cp:lastModifiedBy>Abel Nolasco Sandoval</cp:lastModifiedBy>
  <cp:revision>16</cp:revision>
  <dcterms:created xsi:type="dcterms:W3CDTF">2023-02-22T15:49:00Z</dcterms:created>
  <dcterms:modified xsi:type="dcterms:W3CDTF">2023-04-19T00:10:00Z</dcterms:modified>
</cp:coreProperties>
</file>